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4D" w:rsidRPr="0049414D" w:rsidRDefault="0049414D" w:rsidP="00B83965">
      <w:pPr>
        <w:numPr>
          <w:ilvl w:val="0"/>
          <w:numId w:val="4"/>
        </w:numPr>
        <w:spacing w:before="24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bookmarkStart w:id="0" w:name="_GoBack"/>
      <w:bookmarkEnd w:id="0"/>
      <w:r w:rsidRPr="0049414D">
        <w:rPr>
          <w:rFonts w:ascii="Arial" w:hAnsi="Arial" w:cs="Arial"/>
          <w:sz w:val="22"/>
          <w:szCs w:val="22"/>
          <w:lang w:val="en-US"/>
        </w:rPr>
        <w:t xml:space="preserve">The </w:t>
      </w:r>
      <w:r w:rsidR="00D41A6B">
        <w:rPr>
          <w:rFonts w:ascii="Arial" w:hAnsi="Arial" w:cs="Arial"/>
          <w:sz w:val="22"/>
          <w:szCs w:val="22"/>
          <w:lang w:val="en-US"/>
        </w:rPr>
        <w:t xml:space="preserve">Legal Practice </w:t>
      </w:r>
      <w:r w:rsidRPr="0049414D">
        <w:rPr>
          <w:rFonts w:ascii="Arial" w:hAnsi="Arial" w:cs="Arial"/>
          <w:sz w:val="22"/>
          <w:szCs w:val="22"/>
          <w:lang w:val="en-US"/>
        </w:rPr>
        <w:t>Committee</w:t>
      </w:r>
      <w:r w:rsidR="00D41A6B">
        <w:rPr>
          <w:rFonts w:ascii="Arial" w:hAnsi="Arial" w:cs="Arial"/>
          <w:sz w:val="22"/>
          <w:szCs w:val="22"/>
          <w:lang w:val="en-US"/>
        </w:rPr>
        <w:t xml:space="preserve"> (the Committee)</w:t>
      </w:r>
      <w:r w:rsidRPr="0049414D">
        <w:rPr>
          <w:rFonts w:ascii="Arial" w:hAnsi="Arial" w:cs="Arial"/>
          <w:sz w:val="22"/>
          <w:szCs w:val="22"/>
          <w:lang w:val="en-US"/>
        </w:rPr>
        <w:t xml:space="preserve"> is a disciplinary body, originally established under the </w:t>
      </w:r>
      <w:r w:rsidRPr="0049414D">
        <w:rPr>
          <w:rFonts w:ascii="Arial" w:hAnsi="Arial" w:cs="Arial"/>
          <w:i/>
          <w:sz w:val="22"/>
          <w:szCs w:val="22"/>
          <w:lang w:val="en-US"/>
        </w:rPr>
        <w:t>Legal Profession Act 2004</w:t>
      </w:r>
      <w:r w:rsidRPr="0049414D">
        <w:rPr>
          <w:rFonts w:ascii="Arial" w:hAnsi="Arial" w:cs="Arial"/>
          <w:sz w:val="22"/>
          <w:szCs w:val="22"/>
          <w:lang w:val="en-US"/>
        </w:rPr>
        <w:t xml:space="preserve"> and continued under the </w:t>
      </w:r>
      <w:r w:rsidRPr="0049414D">
        <w:rPr>
          <w:rFonts w:ascii="Arial" w:hAnsi="Arial" w:cs="Arial"/>
          <w:i/>
          <w:sz w:val="22"/>
          <w:szCs w:val="22"/>
          <w:lang w:val="en-US"/>
        </w:rPr>
        <w:t>Legal Profession Act 2007</w:t>
      </w:r>
      <w:r w:rsidRPr="0049414D">
        <w:rPr>
          <w:rFonts w:ascii="Arial" w:hAnsi="Arial" w:cs="Arial"/>
          <w:sz w:val="22"/>
          <w:szCs w:val="22"/>
          <w:lang w:val="en-US"/>
        </w:rPr>
        <w:t xml:space="preserve"> (the Act), to hear and decide discipline applications lodged by the Legal Services Commission.</w:t>
      </w:r>
    </w:p>
    <w:p w:rsidR="00C0686E" w:rsidRPr="00C0686E" w:rsidRDefault="00C0686E" w:rsidP="00B83965">
      <w:pPr>
        <w:numPr>
          <w:ilvl w:val="0"/>
          <w:numId w:val="4"/>
        </w:numPr>
        <w:spacing w:before="24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C0686E">
        <w:rPr>
          <w:rFonts w:ascii="Arial" w:eastAsia="Times New Roman" w:hAnsi="Arial" w:cs="Arial"/>
          <w:color w:val="auto"/>
          <w:sz w:val="22"/>
          <w:szCs w:val="22"/>
          <w:lang w:val="en-US"/>
        </w:rPr>
        <w:t>Section</w:t>
      </w:r>
      <w:r w:rsidRPr="00C0686E">
        <w:rPr>
          <w:rFonts w:ascii="Arial" w:eastAsia="Times New Roman" w:hAnsi="Arial" w:cs="Arial"/>
          <w:color w:val="auto"/>
          <w:sz w:val="22"/>
          <w:szCs w:val="22"/>
        </w:rPr>
        <w:t xml:space="preserve"> 622 of the Act provides for the Attorney-General</w:t>
      </w:r>
      <w:r w:rsidR="00C25831">
        <w:rPr>
          <w:rFonts w:ascii="Arial" w:eastAsia="Times New Roman" w:hAnsi="Arial" w:cs="Arial"/>
          <w:color w:val="auto"/>
          <w:sz w:val="22"/>
          <w:szCs w:val="22"/>
        </w:rPr>
        <w:t xml:space="preserve"> and Minister for Justice and Minister for Training and Skills</w:t>
      </w:r>
      <w:r w:rsidRPr="00C0686E">
        <w:rPr>
          <w:rFonts w:ascii="Arial" w:eastAsia="Times New Roman" w:hAnsi="Arial" w:cs="Arial"/>
          <w:color w:val="auto"/>
          <w:sz w:val="22"/>
          <w:szCs w:val="22"/>
        </w:rPr>
        <w:t xml:space="preserve">, as the Minister responsible for the Act, to recommend six members for appointment to the Committee, </w:t>
      </w:r>
      <w:r w:rsidR="00812514">
        <w:rPr>
          <w:rFonts w:ascii="Arial" w:eastAsia="Times New Roman" w:hAnsi="Arial" w:cs="Arial"/>
          <w:color w:val="auto"/>
          <w:sz w:val="22"/>
          <w:szCs w:val="22"/>
        </w:rPr>
        <w:t>and</w:t>
      </w:r>
      <w:r w:rsidRPr="00C0686E">
        <w:rPr>
          <w:rFonts w:ascii="Arial" w:eastAsia="Times New Roman" w:hAnsi="Arial" w:cs="Arial"/>
          <w:color w:val="auto"/>
          <w:sz w:val="22"/>
          <w:szCs w:val="22"/>
        </w:rPr>
        <w:t xml:space="preserve"> the Chairperson. The </w:t>
      </w:r>
      <w:r w:rsidR="00D41A6B">
        <w:rPr>
          <w:rFonts w:ascii="Arial" w:eastAsia="Times New Roman" w:hAnsi="Arial" w:cs="Arial"/>
          <w:color w:val="auto"/>
          <w:sz w:val="22"/>
          <w:szCs w:val="22"/>
        </w:rPr>
        <w:t>C</w:t>
      </w:r>
      <w:r w:rsidRPr="00C0686E">
        <w:rPr>
          <w:rFonts w:ascii="Arial" w:eastAsia="Times New Roman" w:hAnsi="Arial" w:cs="Arial"/>
          <w:color w:val="auto"/>
          <w:sz w:val="22"/>
          <w:szCs w:val="22"/>
        </w:rPr>
        <w:t>ommittee is to consist of the following members appointed by the Governor in Council</w:t>
      </w:r>
      <w:r w:rsidR="00414D88">
        <w:rPr>
          <w:rFonts w:ascii="Arial" w:eastAsia="Times New Roman" w:hAnsi="Arial" w:cs="Arial"/>
          <w:color w:val="auto"/>
          <w:sz w:val="22"/>
          <w:szCs w:val="22"/>
        </w:rPr>
        <w:t>:</w:t>
      </w:r>
    </w:p>
    <w:p w:rsidR="00C0686E" w:rsidRPr="00C0686E" w:rsidRDefault="00C0686E" w:rsidP="00B83965">
      <w:pPr>
        <w:keepLines/>
        <w:numPr>
          <w:ilvl w:val="0"/>
          <w:numId w:val="17"/>
        </w:numPr>
        <w:spacing w:before="120"/>
        <w:ind w:hanging="654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C0686E">
        <w:rPr>
          <w:rFonts w:ascii="Arial" w:eastAsia="Times New Roman" w:hAnsi="Arial" w:cs="Arial"/>
          <w:color w:val="auto"/>
          <w:sz w:val="22"/>
          <w:szCs w:val="22"/>
          <w:lang w:val="en-US"/>
        </w:rPr>
        <w:t>a chairperson;</w:t>
      </w:r>
    </w:p>
    <w:p w:rsidR="00C0686E" w:rsidRPr="00C0686E" w:rsidRDefault="00C0686E" w:rsidP="00B83965">
      <w:pPr>
        <w:keepLines/>
        <w:numPr>
          <w:ilvl w:val="0"/>
          <w:numId w:val="17"/>
        </w:numPr>
        <w:spacing w:before="120"/>
        <w:ind w:hanging="654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C0686E">
        <w:rPr>
          <w:rFonts w:ascii="Arial" w:eastAsia="Times New Roman" w:hAnsi="Arial" w:cs="Arial"/>
          <w:color w:val="auto"/>
          <w:sz w:val="22"/>
          <w:szCs w:val="22"/>
          <w:lang w:val="en-US"/>
        </w:rPr>
        <w:t>two solicitors;</w:t>
      </w:r>
    </w:p>
    <w:p w:rsidR="00C0686E" w:rsidRPr="00C0686E" w:rsidRDefault="00C0686E" w:rsidP="00B83965">
      <w:pPr>
        <w:keepLines/>
        <w:numPr>
          <w:ilvl w:val="0"/>
          <w:numId w:val="17"/>
        </w:numPr>
        <w:spacing w:before="120"/>
        <w:ind w:hanging="654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C0686E">
        <w:rPr>
          <w:rFonts w:ascii="Arial" w:eastAsia="Times New Roman" w:hAnsi="Arial" w:cs="Arial"/>
          <w:color w:val="auto"/>
          <w:sz w:val="22"/>
          <w:szCs w:val="22"/>
          <w:lang w:val="en-US"/>
        </w:rPr>
        <w:t>two barristers; and</w:t>
      </w:r>
    </w:p>
    <w:p w:rsidR="00C0686E" w:rsidRPr="00261803" w:rsidRDefault="00C0686E" w:rsidP="00B83965">
      <w:pPr>
        <w:keepLines/>
        <w:numPr>
          <w:ilvl w:val="0"/>
          <w:numId w:val="17"/>
        </w:numPr>
        <w:spacing w:before="120"/>
        <w:ind w:hanging="654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C0686E">
        <w:rPr>
          <w:rFonts w:ascii="Arial" w:eastAsia="Times New Roman" w:hAnsi="Arial" w:cs="Arial"/>
          <w:color w:val="auto"/>
          <w:sz w:val="22"/>
          <w:szCs w:val="22"/>
          <w:lang w:val="en-US"/>
        </w:rPr>
        <w:t>two lay members.</w:t>
      </w:r>
    </w:p>
    <w:p w:rsidR="00BE6A38" w:rsidRPr="00B83965" w:rsidRDefault="00BE6A38" w:rsidP="009F16A1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414D88">
        <w:rPr>
          <w:rFonts w:ascii="Arial" w:eastAsia="Times New Roman" w:hAnsi="Arial" w:cs="Arial"/>
          <w:color w:val="auto"/>
          <w:sz w:val="22"/>
          <w:szCs w:val="22"/>
          <w:u w:val="single"/>
        </w:rPr>
        <w:t>Cabinet endorsed</w:t>
      </w:r>
      <w:r w:rsidRPr="00B83965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D41A6B" w:rsidRPr="00B83965">
        <w:rPr>
          <w:rFonts w:ascii="Arial" w:eastAsia="Times New Roman" w:hAnsi="Arial" w:cs="Arial"/>
          <w:color w:val="auto"/>
          <w:sz w:val="22"/>
          <w:szCs w:val="22"/>
        </w:rPr>
        <w:t>Ms Patricia Schmidt</w:t>
      </w:r>
      <w:r w:rsidRPr="00B83965">
        <w:rPr>
          <w:rFonts w:ascii="Arial" w:eastAsia="Times New Roman" w:hAnsi="Arial" w:cs="Arial"/>
          <w:color w:val="auto"/>
          <w:sz w:val="22"/>
          <w:szCs w:val="22"/>
        </w:rPr>
        <w:t xml:space="preserve"> be recommended to the Governor in Council for appointment as </w:t>
      </w:r>
      <w:r w:rsidR="00414D88">
        <w:rPr>
          <w:rFonts w:ascii="Arial" w:eastAsia="Times New Roman" w:hAnsi="Arial" w:cs="Arial"/>
          <w:color w:val="auto"/>
          <w:sz w:val="22"/>
          <w:szCs w:val="22"/>
        </w:rPr>
        <w:t xml:space="preserve">the </w:t>
      </w:r>
      <w:r w:rsidR="00122EB6" w:rsidRPr="00B83965">
        <w:rPr>
          <w:rFonts w:ascii="Arial" w:eastAsia="Times New Roman" w:hAnsi="Arial" w:cs="Arial"/>
          <w:color w:val="auto"/>
          <w:sz w:val="22"/>
          <w:szCs w:val="22"/>
        </w:rPr>
        <w:t>Chairperson to the Legal Practice Committee for a term of</w:t>
      </w:r>
      <w:r w:rsidR="00B83965">
        <w:rPr>
          <w:rFonts w:ascii="Arial" w:eastAsia="Times New Roman" w:hAnsi="Arial" w:cs="Arial"/>
          <w:color w:val="auto"/>
          <w:sz w:val="22"/>
          <w:szCs w:val="22"/>
        </w:rPr>
        <w:br/>
      </w:r>
      <w:r w:rsidR="00E205C4">
        <w:rPr>
          <w:rFonts w:ascii="Arial" w:eastAsia="Times New Roman" w:hAnsi="Arial" w:cs="Arial"/>
          <w:color w:val="auto"/>
          <w:sz w:val="22"/>
          <w:szCs w:val="22"/>
        </w:rPr>
        <w:t>two</w:t>
      </w:r>
      <w:r w:rsidR="00122EB6" w:rsidRPr="00B83965">
        <w:rPr>
          <w:rFonts w:ascii="Arial" w:eastAsia="Times New Roman" w:hAnsi="Arial" w:cs="Arial"/>
          <w:color w:val="auto"/>
          <w:sz w:val="22"/>
          <w:szCs w:val="22"/>
        </w:rPr>
        <w:t xml:space="preserve"> years </w:t>
      </w:r>
      <w:r w:rsidR="00173265">
        <w:rPr>
          <w:rFonts w:ascii="Arial" w:eastAsia="Times New Roman" w:hAnsi="Arial" w:cs="Arial"/>
          <w:color w:val="auto"/>
          <w:sz w:val="22"/>
          <w:szCs w:val="22"/>
        </w:rPr>
        <w:t xml:space="preserve">commencing </w:t>
      </w:r>
      <w:r w:rsidR="00122EB6" w:rsidRPr="00B83965">
        <w:rPr>
          <w:rFonts w:ascii="Arial" w:eastAsia="Times New Roman" w:hAnsi="Arial" w:cs="Arial"/>
          <w:color w:val="auto"/>
          <w:sz w:val="22"/>
          <w:szCs w:val="22"/>
        </w:rPr>
        <w:t xml:space="preserve">from </w:t>
      </w:r>
      <w:r w:rsidR="00483B44" w:rsidRPr="00B83965">
        <w:rPr>
          <w:rFonts w:ascii="Arial" w:eastAsia="Times New Roman" w:hAnsi="Arial" w:cs="Arial"/>
          <w:color w:val="auto"/>
          <w:sz w:val="22"/>
          <w:szCs w:val="22"/>
        </w:rPr>
        <w:t>t</w:t>
      </w:r>
      <w:r w:rsidR="00D41A6B" w:rsidRPr="00B83965">
        <w:rPr>
          <w:rFonts w:ascii="Arial" w:eastAsia="Times New Roman" w:hAnsi="Arial" w:cs="Arial"/>
          <w:color w:val="auto"/>
          <w:sz w:val="22"/>
          <w:szCs w:val="22"/>
        </w:rPr>
        <w:t xml:space="preserve">he day after </w:t>
      </w:r>
      <w:r w:rsidR="00483B44" w:rsidRPr="00B83965">
        <w:rPr>
          <w:rFonts w:ascii="Arial" w:eastAsia="Times New Roman" w:hAnsi="Arial" w:cs="Arial"/>
          <w:color w:val="auto"/>
          <w:sz w:val="22"/>
          <w:szCs w:val="22"/>
        </w:rPr>
        <w:t>Governor Council approval</w:t>
      </w:r>
      <w:r w:rsidR="00122EB6" w:rsidRPr="00B83965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CC1572" w:rsidRDefault="00122EB6" w:rsidP="00B83965">
      <w:pPr>
        <w:numPr>
          <w:ilvl w:val="0"/>
          <w:numId w:val="4"/>
        </w:numPr>
        <w:spacing w:before="24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14D88">
        <w:rPr>
          <w:rFonts w:ascii="Arial" w:eastAsia="Times New Roman" w:hAnsi="Arial" w:cs="Arial"/>
          <w:color w:val="auto"/>
          <w:sz w:val="22"/>
          <w:szCs w:val="22"/>
          <w:u w:val="single"/>
        </w:rPr>
        <w:t>Cabinet endorsed</w:t>
      </w:r>
      <w:r w:rsidRPr="00483B44">
        <w:rPr>
          <w:rFonts w:ascii="Arial" w:eastAsia="Times New Roman" w:hAnsi="Arial" w:cs="Arial"/>
          <w:color w:val="auto"/>
          <w:sz w:val="22"/>
          <w:szCs w:val="22"/>
        </w:rPr>
        <w:t xml:space="preserve"> Mr </w:t>
      </w:r>
      <w:r w:rsidR="00483B44" w:rsidRPr="00483B44">
        <w:rPr>
          <w:rFonts w:ascii="Arial" w:eastAsia="Times New Roman" w:hAnsi="Arial" w:cs="Arial"/>
          <w:color w:val="auto"/>
          <w:sz w:val="22"/>
          <w:szCs w:val="22"/>
        </w:rPr>
        <w:t>Robert Bain</w:t>
      </w:r>
      <w:r w:rsidR="008420BF">
        <w:rPr>
          <w:rFonts w:ascii="Arial" w:eastAsia="Times New Roman" w:hAnsi="Arial" w:cs="Arial"/>
          <w:color w:val="auto"/>
          <w:sz w:val="22"/>
          <w:szCs w:val="22"/>
        </w:rPr>
        <w:t xml:space="preserve"> QC</w:t>
      </w:r>
      <w:r w:rsidR="00E356C3" w:rsidRPr="00483B44">
        <w:rPr>
          <w:rFonts w:ascii="Arial" w:eastAsia="Times New Roman" w:hAnsi="Arial" w:cs="Arial"/>
          <w:color w:val="auto"/>
          <w:sz w:val="22"/>
          <w:szCs w:val="22"/>
        </w:rPr>
        <w:t>,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Mr </w:t>
      </w:r>
      <w:r w:rsidR="00483B44">
        <w:rPr>
          <w:rFonts w:ascii="Arial" w:eastAsia="Times New Roman" w:hAnsi="Arial" w:cs="Arial"/>
          <w:color w:val="auto"/>
          <w:sz w:val="22"/>
          <w:szCs w:val="22"/>
        </w:rPr>
        <w:t>John McKenna QC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, Mr </w:t>
      </w:r>
      <w:r w:rsidR="00483B44">
        <w:rPr>
          <w:rFonts w:ascii="Arial" w:eastAsia="Times New Roman" w:hAnsi="Arial" w:cs="Arial"/>
          <w:color w:val="auto"/>
          <w:sz w:val="22"/>
          <w:szCs w:val="22"/>
        </w:rPr>
        <w:t>Martin Conroy</w:t>
      </w:r>
      <w:r w:rsidR="00E356C3">
        <w:rPr>
          <w:rFonts w:ascii="Arial" w:eastAsia="Times New Roman" w:hAnsi="Arial" w:cs="Arial"/>
          <w:color w:val="auto"/>
          <w:sz w:val="22"/>
          <w:szCs w:val="22"/>
        </w:rPr>
        <w:t xml:space="preserve"> and </w:t>
      </w:r>
      <w:r w:rsidR="00414D88">
        <w:rPr>
          <w:rFonts w:ascii="Arial" w:eastAsia="Times New Roman" w:hAnsi="Arial" w:cs="Arial"/>
          <w:color w:val="auto"/>
          <w:sz w:val="22"/>
          <w:szCs w:val="22"/>
        </w:rPr>
        <w:br/>
      </w:r>
      <w:r w:rsidR="00E356C3">
        <w:rPr>
          <w:rFonts w:ascii="Arial" w:eastAsia="Times New Roman" w:hAnsi="Arial" w:cs="Arial"/>
          <w:color w:val="auto"/>
          <w:sz w:val="22"/>
          <w:szCs w:val="22"/>
        </w:rPr>
        <w:t xml:space="preserve">Ms </w:t>
      </w:r>
      <w:r w:rsidR="00483B44" w:rsidRPr="00483B44">
        <w:rPr>
          <w:rFonts w:ascii="Arial" w:eastAsia="Times New Roman" w:hAnsi="Arial" w:cs="Arial"/>
          <w:color w:val="auto"/>
          <w:sz w:val="22"/>
          <w:szCs w:val="22"/>
        </w:rPr>
        <w:t>Barbara Houlihan</w:t>
      </w:r>
      <w:r w:rsidR="00E356C3">
        <w:rPr>
          <w:rFonts w:ascii="Arial" w:eastAsia="Times New Roman" w:hAnsi="Arial" w:cs="Arial"/>
          <w:color w:val="auto"/>
          <w:sz w:val="22"/>
          <w:szCs w:val="22"/>
        </w:rPr>
        <w:t xml:space="preserve"> be </w:t>
      </w:r>
      <w:r w:rsidR="00E428D1">
        <w:rPr>
          <w:rFonts w:ascii="Arial" w:eastAsia="Times New Roman" w:hAnsi="Arial" w:cs="Arial"/>
          <w:color w:val="auto"/>
          <w:sz w:val="22"/>
          <w:szCs w:val="22"/>
        </w:rPr>
        <w:t xml:space="preserve">recommended to the Governor in Council </w:t>
      </w:r>
      <w:r w:rsidR="00173265">
        <w:rPr>
          <w:rFonts w:ascii="Arial" w:eastAsia="Times New Roman" w:hAnsi="Arial" w:cs="Arial"/>
          <w:color w:val="auto"/>
          <w:sz w:val="22"/>
          <w:szCs w:val="22"/>
        </w:rPr>
        <w:t>for appointment</w:t>
      </w:r>
      <w:r w:rsidR="00E428D1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E356C3">
        <w:rPr>
          <w:rFonts w:ascii="Arial" w:eastAsia="Times New Roman" w:hAnsi="Arial" w:cs="Arial"/>
          <w:color w:val="auto"/>
          <w:sz w:val="22"/>
          <w:szCs w:val="22"/>
        </w:rPr>
        <w:t xml:space="preserve"> as </w:t>
      </w:r>
      <w:r w:rsidR="00414D88">
        <w:rPr>
          <w:rFonts w:ascii="Arial" w:eastAsia="Times New Roman" w:hAnsi="Arial" w:cs="Arial"/>
          <w:color w:val="auto"/>
          <w:sz w:val="22"/>
          <w:szCs w:val="22"/>
        </w:rPr>
        <w:t>p</w:t>
      </w:r>
      <w:r w:rsidR="00E356C3">
        <w:rPr>
          <w:rFonts w:ascii="Arial" w:eastAsia="Times New Roman" w:hAnsi="Arial" w:cs="Arial"/>
          <w:color w:val="auto"/>
          <w:sz w:val="22"/>
          <w:szCs w:val="22"/>
        </w:rPr>
        <w:t xml:space="preserve">ractitioner </w:t>
      </w:r>
      <w:r w:rsidR="00414D88">
        <w:rPr>
          <w:rFonts w:ascii="Arial" w:eastAsia="Times New Roman" w:hAnsi="Arial" w:cs="Arial"/>
          <w:color w:val="auto"/>
          <w:sz w:val="22"/>
          <w:szCs w:val="22"/>
        </w:rPr>
        <w:t>m</w:t>
      </w:r>
      <w:r w:rsidR="00E356C3">
        <w:rPr>
          <w:rFonts w:ascii="Arial" w:eastAsia="Times New Roman" w:hAnsi="Arial" w:cs="Arial"/>
          <w:color w:val="auto"/>
          <w:sz w:val="22"/>
          <w:szCs w:val="22"/>
        </w:rPr>
        <w:t xml:space="preserve">embers to the Legal Practice Committee for a term of </w:t>
      </w:r>
      <w:r w:rsidR="00E205C4">
        <w:rPr>
          <w:rFonts w:ascii="Arial" w:eastAsia="Times New Roman" w:hAnsi="Arial" w:cs="Arial"/>
          <w:color w:val="auto"/>
          <w:sz w:val="22"/>
          <w:szCs w:val="22"/>
        </w:rPr>
        <w:t>two</w:t>
      </w:r>
      <w:r w:rsidR="00E356C3">
        <w:rPr>
          <w:rFonts w:ascii="Arial" w:eastAsia="Times New Roman" w:hAnsi="Arial" w:cs="Arial"/>
          <w:color w:val="auto"/>
          <w:sz w:val="22"/>
          <w:szCs w:val="22"/>
        </w:rPr>
        <w:t xml:space="preserve"> years commencing from </w:t>
      </w:r>
      <w:r w:rsidR="00483B44">
        <w:rPr>
          <w:rFonts w:ascii="Arial" w:eastAsia="Times New Roman" w:hAnsi="Arial" w:cs="Arial"/>
          <w:color w:val="auto"/>
          <w:sz w:val="22"/>
          <w:szCs w:val="22"/>
        </w:rPr>
        <w:t>the day after Governor Council approval</w:t>
      </w:r>
      <w:r w:rsidR="00E356C3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E356C3" w:rsidRPr="005D04E2" w:rsidRDefault="00E356C3" w:rsidP="00B83965">
      <w:pPr>
        <w:numPr>
          <w:ilvl w:val="0"/>
          <w:numId w:val="4"/>
        </w:numPr>
        <w:spacing w:before="24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14D88">
        <w:rPr>
          <w:rFonts w:ascii="Arial" w:eastAsia="Times New Roman" w:hAnsi="Arial" w:cs="Arial"/>
          <w:color w:val="auto"/>
          <w:sz w:val="22"/>
          <w:szCs w:val="22"/>
          <w:u w:val="single"/>
        </w:rPr>
        <w:t>Cabinet endorsed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6B0E59">
        <w:rPr>
          <w:rFonts w:ascii="Arial" w:eastAsia="Times New Roman" w:hAnsi="Arial" w:cs="Arial"/>
          <w:color w:val="auto"/>
          <w:sz w:val="22"/>
          <w:szCs w:val="22"/>
        </w:rPr>
        <w:t xml:space="preserve">Ms Loretta Lynch and Ms Kathy Corbiere </w:t>
      </w:r>
      <w:r w:rsidR="00200FD6">
        <w:rPr>
          <w:rFonts w:ascii="Arial" w:eastAsia="Times New Roman" w:hAnsi="Arial" w:cs="Arial"/>
          <w:color w:val="auto"/>
          <w:sz w:val="22"/>
          <w:szCs w:val="22"/>
        </w:rPr>
        <w:t xml:space="preserve">be </w:t>
      </w:r>
      <w:r w:rsidR="00173265">
        <w:rPr>
          <w:rFonts w:ascii="Arial" w:eastAsia="Times New Roman" w:hAnsi="Arial" w:cs="Arial"/>
          <w:color w:val="auto"/>
          <w:sz w:val="22"/>
          <w:szCs w:val="22"/>
        </w:rPr>
        <w:t xml:space="preserve">recommended to the Governor in Council for appointment </w:t>
      </w:r>
      <w:r w:rsidR="008420BF">
        <w:rPr>
          <w:rFonts w:ascii="Arial" w:eastAsia="Times New Roman" w:hAnsi="Arial" w:cs="Arial"/>
          <w:color w:val="auto"/>
          <w:sz w:val="22"/>
          <w:szCs w:val="22"/>
        </w:rPr>
        <w:t xml:space="preserve"> as</w:t>
      </w:r>
      <w:r w:rsidR="00414D88">
        <w:rPr>
          <w:rFonts w:ascii="Arial" w:eastAsia="Times New Roman" w:hAnsi="Arial" w:cs="Arial"/>
          <w:color w:val="auto"/>
          <w:sz w:val="22"/>
          <w:szCs w:val="22"/>
        </w:rPr>
        <w:t xml:space="preserve"> lay members</w:t>
      </w:r>
      <w:r w:rsidR="00200FD6">
        <w:rPr>
          <w:rFonts w:ascii="Arial" w:eastAsia="Times New Roman" w:hAnsi="Arial" w:cs="Arial"/>
          <w:color w:val="auto"/>
          <w:sz w:val="22"/>
          <w:szCs w:val="22"/>
        </w:rPr>
        <w:t xml:space="preserve"> to the </w:t>
      </w:r>
      <w:r w:rsidR="00CD0043">
        <w:rPr>
          <w:rFonts w:ascii="Arial" w:eastAsia="Times New Roman" w:hAnsi="Arial" w:cs="Arial"/>
          <w:color w:val="auto"/>
          <w:sz w:val="22"/>
          <w:szCs w:val="22"/>
        </w:rPr>
        <w:t xml:space="preserve">Legal Practice </w:t>
      </w:r>
      <w:r w:rsidR="00200FD6">
        <w:rPr>
          <w:rFonts w:ascii="Arial" w:eastAsia="Times New Roman" w:hAnsi="Arial" w:cs="Arial"/>
          <w:color w:val="auto"/>
          <w:sz w:val="22"/>
          <w:szCs w:val="22"/>
        </w:rPr>
        <w:t xml:space="preserve">Committee for </w:t>
      </w:r>
      <w:r w:rsidR="006B0E59">
        <w:rPr>
          <w:rFonts w:ascii="Arial" w:eastAsia="Times New Roman" w:hAnsi="Arial" w:cs="Arial"/>
          <w:color w:val="auto"/>
          <w:sz w:val="22"/>
          <w:szCs w:val="22"/>
        </w:rPr>
        <w:t xml:space="preserve">a </w:t>
      </w:r>
      <w:r w:rsidR="00173265">
        <w:rPr>
          <w:rFonts w:ascii="Arial" w:eastAsia="Times New Roman" w:hAnsi="Arial" w:cs="Arial"/>
          <w:color w:val="auto"/>
          <w:sz w:val="22"/>
          <w:szCs w:val="22"/>
        </w:rPr>
        <w:t xml:space="preserve">term of </w:t>
      </w:r>
      <w:r w:rsidR="00E205C4">
        <w:rPr>
          <w:rFonts w:ascii="Arial" w:eastAsia="Times New Roman" w:hAnsi="Arial" w:cs="Arial"/>
          <w:color w:val="auto"/>
          <w:sz w:val="22"/>
          <w:szCs w:val="22"/>
        </w:rPr>
        <w:t>two</w:t>
      </w:r>
      <w:r w:rsidR="00483B44">
        <w:rPr>
          <w:rFonts w:ascii="Arial" w:eastAsia="Times New Roman" w:hAnsi="Arial" w:cs="Arial"/>
          <w:color w:val="auto"/>
          <w:sz w:val="22"/>
          <w:szCs w:val="22"/>
        </w:rPr>
        <w:t xml:space="preserve"> year</w:t>
      </w:r>
      <w:r w:rsidR="00173265">
        <w:rPr>
          <w:rFonts w:ascii="Arial" w:eastAsia="Times New Roman" w:hAnsi="Arial" w:cs="Arial"/>
          <w:color w:val="auto"/>
          <w:sz w:val="22"/>
          <w:szCs w:val="22"/>
        </w:rPr>
        <w:t>s</w:t>
      </w:r>
      <w:r w:rsidR="00483B44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200FD6">
        <w:rPr>
          <w:rFonts w:ascii="Arial" w:eastAsia="Times New Roman" w:hAnsi="Arial" w:cs="Arial"/>
          <w:color w:val="auto"/>
          <w:sz w:val="22"/>
          <w:szCs w:val="22"/>
        </w:rPr>
        <w:t xml:space="preserve">commencing from </w:t>
      </w:r>
      <w:r w:rsidR="00483B44" w:rsidRPr="006B0E59">
        <w:rPr>
          <w:rFonts w:ascii="Arial" w:eastAsia="Times New Roman" w:hAnsi="Arial" w:cs="Arial"/>
          <w:color w:val="auto"/>
          <w:sz w:val="22"/>
          <w:szCs w:val="22"/>
        </w:rPr>
        <w:t>the day after Governor in Council</w:t>
      </w:r>
      <w:r w:rsidR="006B0E59">
        <w:rPr>
          <w:rFonts w:ascii="Arial" w:eastAsia="Times New Roman" w:hAnsi="Arial" w:cs="Arial"/>
          <w:color w:val="auto"/>
          <w:sz w:val="22"/>
          <w:szCs w:val="22"/>
        </w:rPr>
        <w:t xml:space="preserve"> approval</w:t>
      </w:r>
      <w:r w:rsidR="00566F1E">
        <w:rPr>
          <w:rFonts w:ascii="Arial" w:eastAsia="Times New Roman" w:hAnsi="Arial" w:cs="Arial"/>
          <w:i/>
          <w:color w:val="auto"/>
          <w:sz w:val="22"/>
          <w:szCs w:val="22"/>
        </w:rPr>
        <w:t>.</w:t>
      </w:r>
    </w:p>
    <w:p w:rsidR="00700A16" w:rsidRPr="00414D88" w:rsidRDefault="00261803" w:rsidP="001F1DFF">
      <w:pPr>
        <w:numPr>
          <w:ilvl w:val="0"/>
          <w:numId w:val="4"/>
        </w:numPr>
        <w:spacing w:before="360"/>
        <w:jc w:val="both"/>
        <w:rPr>
          <w:rFonts w:ascii="Arial" w:hAnsi="Arial" w:cs="Arial"/>
          <w:i/>
          <w:sz w:val="22"/>
          <w:szCs w:val="22"/>
          <w:u w:val="single"/>
          <w:lang w:val="en-US"/>
        </w:rPr>
      </w:pPr>
      <w:r w:rsidRPr="00414D88">
        <w:rPr>
          <w:rFonts w:ascii="Arial" w:hAnsi="Arial" w:cs="Arial"/>
          <w:i/>
          <w:sz w:val="22"/>
          <w:szCs w:val="22"/>
          <w:u w:val="single"/>
          <w:lang w:val="en-US"/>
        </w:rPr>
        <w:t>Attachments</w:t>
      </w:r>
    </w:p>
    <w:p w:rsidR="000E09DC" w:rsidRPr="00F54F68" w:rsidRDefault="00261803" w:rsidP="00F54F68">
      <w:pPr>
        <w:keepLines/>
        <w:numPr>
          <w:ilvl w:val="0"/>
          <w:numId w:val="16"/>
        </w:numPr>
        <w:spacing w:before="120"/>
        <w:ind w:hanging="65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61803">
        <w:rPr>
          <w:rFonts w:ascii="Arial" w:hAnsi="Arial" w:cs="Arial"/>
          <w:sz w:val="22"/>
          <w:szCs w:val="22"/>
          <w:lang w:val="en-US"/>
        </w:rPr>
        <w:t>Nil</w:t>
      </w:r>
    </w:p>
    <w:sectPr w:rsidR="000E09DC" w:rsidRPr="00F54F68" w:rsidSect="00376288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417" w:rsidRDefault="009C1417" w:rsidP="00D6589B">
      <w:r>
        <w:separator/>
      </w:r>
    </w:p>
  </w:endnote>
  <w:endnote w:type="continuationSeparator" w:id="0">
    <w:p w:rsidR="009C1417" w:rsidRDefault="009C141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417" w:rsidRDefault="009C1417" w:rsidP="00D6589B">
      <w:r>
        <w:separator/>
      </w:r>
    </w:p>
  </w:footnote>
  <w:footnote w:type="continuationSeparator" w:id="0">
    <w:p w:rsidR="009C1417" w:rsidRDefault="009C141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DE" w:rsidRPr="00DC39EB" w:rsidRDefault="003B1EDE" w:rsidP="003B1ED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DC39EB">
      <w:rPr>
        <w:rFonts w:ascii="Arial" w:hAnsi="Arial" w:cs="Arial"/>
        <w:b/>
        <w:color w:val="auto"/>
        <w:sz w:val="22"/>
        <w:szCs w:val="22"/>
        <w:lang w:eastAsia="en-US"/>
      </w:rPr>
      <w:t>Queensland Government</w:t>
    </w:r>
  </w:p>
  <w:p w:rsidR="003B1EDE" w:rsidRPr="000036EF" w:rsidRDefault="003B1EDE" w:rsidP="003B1ED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22"/>
        <w:szCs w:val="22"/>
        <w:u w:val="single"/>
        <w:lang w:eastAsia="en-US"/>
      </w:rPr>
    </w:pPr>
  </w:p>
  <w:p w:rsidR="003B1EDE" w:rsidRPr="000036EF" w:rsidRDefault="003B1EDE" w:rsidP="003B1ED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0036EF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February </w:t>
    </w:r>
    <w:r w:rsidRPr="000036EF">
      <w:rPr>
        <w:rFonts w:ascii="Arial" w:hAnsi="Arial" w:cs="Arial"/>
        <w:b/>
        <w:color w:val="auto"/>
        <w:sz w:val="22"/>
        <w:szCs w:val="22"/>
        <w:lang w:eastAsia="en-US"/>
      </w:rPr>
      <w:t>201</w:t>
    </w:r>
    <w:r>
      <w:rPr>
        <w:rFonts w:ascii="Arial" w:hAnsi="Arial" w:cs="Arial"/>
        <w:b/>
        <w:color w:val="auto"/>
        <w:sz w:val="22"/>
        <w:szCs w:val="22"/>
        <w:lang w:eastAsia="en-US"/>
      </w:rPr>
      <w:t>6</w:t>
    </w:r>
  </w:p>
  <w:p w:rsidR="003B1EDE" w:rsidRPr="000036EF" w:rsidRDefault="003B1EDE" w:rsidP="003B1ED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036EF">
      <w:rPr>
        <w:rFonts w:ascii="Arial" w:hAnsi="Arial" w:cs="Arial"/>
        <w:b/>
        <w:sz w:val="22"/>
        <w:szCs w:val="22"/>
        <w:u w:val="single"/>
      </w:rPr>
      <w:t xml:space="preserve">Appointment of </w:t>
    </w:r>
    <w:r>
      <w:rPr>
        <w:rFonts w:ascii="Arial" w:hAnsi="Arial" w:cs="Arial"/>
        <w:b/>
        <w:sz w:val="22"/>
        <w:szCs w:val="22"/>
        <w:u w:val="single"/>
      </w:rPr>
      <w:t>the Chairperson and six members to the Legal Practice Committee</w:t>
    </w:r>
  </w:p>
  <w:p w:rsidR="003B1EDE" w:rsidRPr="000036EF" w:rsidRDefault="003B1EDE" w:rsidP="003B1ED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036EF">
      <w:rPr>
        <w:rFonts w:ascii="Arial" w:hAnsi="Arial" w:cs="Arial"/>
        <w:b/>
        <w:sz w:val="22"/>
        <w:szCs w:val="22"/>
        <w:u w:val="single"/>
      </w:rPr>
      <w:t>Attorney-General and Minister for Justice and Minister for Training and Skills</w:t>
    </w:r>
  </w:p>
  <w:p w:rsidR="003B1EDE" w:rsidRDefault="003B1EDE" w:rsidP="003B1EDE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3F5"/>
    <w:multiLevelType w:val="multilevel"/>
    <w:tmpl w:val="CE2E3354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0B3476DB"/>
    <w:multiLevelType w:val="hybridMultilevel"/>
    <w:tmpl w:val="E5E2CA24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12D52BFE"/>
    <w:multiLevelType w:val="hybridMultilevel"/>
    <w:tmpl w:val="7F1E13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F6F8F"/>
    <w:multiLevelType w:val="hybridMultilevel"/>
    <w:tmpl w:val="26BC53B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72E34"/>
    <w:multiLevelType w:val="multilevel"/>
    <w:tmpl w:val="4FA8767C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7DE4612"/>
    <w:multiLevelType w:val="hybridMultilevel"/>
    <w:tmpl w:val="7306361C"/>
    <w:lvl w:ilvl="0" w:tplc="2C52A060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default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266A7"/>
    <w:multiLevelType w:val="hybridMultilevel"/>
    <w:tmpl w:val="27425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7B339E"/>
    <w:multiLevelType w:val="hybridMultilevel"/>
    <w:tmpl w:val="CEF62D0C"/>
    <w:lvl w:ilvl="0" w:tplc="0A78E3C2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2494"/>
    <w:multiLevelType w:val="hybridMultilevel"/>
    <w:tmpl w:val="675A7A1A"/>
    <w:lvl w:ilvl="0" w:tplc="B73ABF20">
      <w:start w:val="1"/>
      <w:numFmt w:val="bullet"/>
      <w:lvlText w:val=""/>
      <w:lvlJc w:val="left"/>
      <w:pPr>
        <w:tabs>
          <w:tab w:val="num" w:pos="1531"/>
        </w:tabs>
        <w:ind w:left="1531" w:hanging="60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51"/>
        </w:tabs>
        <w:ind w:left="22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71"/>
        </w:tabs>
        <w:ind w:left="29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91"/>
        </w:tabs>
        <w:ind w:left="36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11"/>
        </w:tabs>
        <w:ind w:left="44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31"/>
        </w:tabs>
        <w:ind w:left="51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51"/>
        </w:tabs>
        <w:ind w:left="58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71"/>
        </w:tabs>
        <w:ind w:left="65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91"/>
        </w:tabs>
        <w:ind w:left="7291" w:hanging="360"/>
      </w:pPr>
      <w:rPr>
        <w:rFonts w:ascii="Wingdings" w:hAnsi="Wingdings" w:hint="default"/>
      </w:rPr>
    </w:lvl>
  </w:abstractNum>
  <w:abstractNum w:abstractNumId="10" w15:restartNumberingAfterBreak="0">
    <w:nsid w:val="3D854B85"/>
    <w:multiLevelType w:val="multilevel"/>
    <w:tmpl w:val="4268DF3A"/>
    <w:lvl w:ilvl="0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hint="default"/>
        <w:spacing w:val="20"/>
        <w:position w:val="0"/>
      </w:rPr>
    </w:lvl>
    <w:lvl w:ilvl="1">
      <w:start w:val="1"/>
      <w:numFmt w:val="lowerLetter"/>
      <w:lvlText w:val="(%2)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95"/>
        </w:tabs>
        <w:ind w:left="2495" w:hanging="45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948"/>
        </w:tabs>
        <w:ind w:left="2948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948"/>
        </w:tabs>
        <w:ind w:left="2948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948"/>
        </w:tabs>
        <w:ind w:left="2948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948"/>
        </w:tabs>
        <w:ind w:left="2948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948"/>
        </w:tabs>
        <w:ind w:left="2948" w:hanging="453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E797206"/>
    <w:multiLevelType w:val="hybridMultilevel"/>
    <w:tmpl w:val="600C174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380916"/>
    <w:multiLevelType w:val="hybridMultilevel"/>
    <w:tmpl w:val="4DAAC7D0"/>
    <w:lvl w:ilvl="0" w:tplc="2BD02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C090003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20778BF"/>
    <w:multiLevelType w:val="hybridMultilevel"/>
    <w:tmpl w:val="35FED5A8"/>
    <w:lvl w:ilvl="0" w:tplc="DEE0E292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4" w15:restartNumberingAfterBreak="0">
    <w:nsid w:val="66436DC6"/>
    <w:multiLevelType w:val="hybridMultilevel"/>
    <w:tmpl w:val="2B524CAA"/>
    <w:lvl w:ilvl="0" w:tplc="669A9AD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0A3292"/>
    <w:multiLevelType w:val="hybridMultilevel"/>
    <w:tmpl w:val="AB4C0094"/>
    <w:lvl w:ilvl="0" w:tplc="3350D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69A9AD0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307CDE"/>
    <w:multiLevelType w:val="hybridMultilevel"/>
    <w:tmpl w:val="53DC6F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12"/>
  </w:num>
  <w:num w:numId="5">
    <w:abstractNumId w:val="15"/>
  </w:num>
  <w:num w:numId="6">
    <w:abstractNumId w:val="14"/>
  </w:num>
  <w:num w:numId="7">
    <w:abstractNumId w:val="13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 w:numId="14">
    <w:abstractNumId w:val="0"/>
  </w:num>
  <w:num w:numId="15">
    <w:abstractNumId w:val="6"/>
  </w:num>
  <w:num w:numId="16">
    <w:abstractNumId w:val="2"/>
  </w:num>
  <w:num w:numId="17">
    <w:abstractNumId w:val="11"/>
  </w:num>
  <w:num w:numId="18">
    <w:abstractNumId w:val="10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36EF"/>
    <w:rsid w:val="0000598A"/>
    <w:rsid w:val="00017671"/>
    <w:rsid w:val="00035DDF"/>
    <w:rsid w:val="00080F8F"/>
    <w:rsid w:val="00094025"/>
    <w:rsid w:val="000A0A40"/>
    <w:rsid w:val="000C5A32"/>
    <w:rsid w:val="000E09DC"/>
    <w:rsid w:val="000E3FBD"/>
    <w:rsid w:val="000F36EA"/>
    <w:rsid w:val="001000E8"/>
    <w:rsid w:val="00112345"/>
    <w:rsid w:val="00116972"/>
    <w:rsid w:val="00122EB6"/>
    <w:rsid w:val="00127755"/>
    <w:rsid w:val="00134F9A"/>
    <w:rsid w:val="00161162"/>
    <w:rsid w:val="00173265"/>
    <w:rsid w:val="00184ACA"/>
    <w:rsid w:val="001A06C0"/>
    <w:rsid w:val="001A1253"/>
    <w:rsid w:val="001D775E"/>
    <w:rsid w:val="001E209B"/>
    <w:rsid w:val="001E54A9"/>
    <w:rsid w:val="001F1DFF"/>
    <w:rsid w:val="002004DE"/>
    <w:rsid w:val="00200FD6"/>
    <w:rsid w:val="0023799A"/>
    <w:rsid w:val="002406E0"/>
    <w:rsid w:val="00261803"/>
    <w:rsid w:val="002708F8"/>
    <w:rsid w:val="00281A04"/>
    <w:rsid w:val="002E4F27"/>
    <w:rsid w:val="00303BB1"/>
    <w:rsid w:val="00306287"/>
    <w:rsid w:val="0033370B"/>
    <w:rsid w:val="00340FA5"/>
    <w:rsid w:val="00347503"/>
    <w:rsid w:val="00376288"/>
    <w:rsid w:val="00387691"/>
    <w:rsid w:val="003B1EDE"/>
    <w:rsid w:val="003C2805"/>
    <w:rsid w:val="003D048B"/>
    <w:rsid w:val="003D6351"/>
    <w:rsid w:val="003F57BA"/>
    <w:rsid w:val="00414D88"/>
    <w:rsid w:val="0043336E"/>
    <w:rsid w:val="00445FFE"/>
    <w:rsid w:val="004634BA"/>
    <w:rsid w:val="00466FB4"/>
    <w:rsid w:val="00483B44"/>
    <w:rsid w:val="0049414D"/>
    <w:rsid w:val="004C5EC3"/>
    <w:rsid w:val="004D085B"/>
    <w:rsid w:val="004D1146"/>
    <w:rsid w:val="00501C66"/>
    <w:rsid w:val="00510297"/>
    <w:rsid w:val="00557836"/>
    <w:rsid w:val="00566F1E"/>
    <w:rsid w:val="0057186E"/>
    <w:rsid w:val="0059211B"/>
    <w:rsid w:val="005D04E2"/>
    <w:rsid w:val="00606036"/>
    <w:rsid w:val="0061269D"/>
    <w:rsid w:val="006462CE"/>
    <w:rsid w:val="00663A4B"/>
    <w:rsid w:val="00664FAB"/>
    <w:rsid w:val="00665538"/>
    <w:rsid w:val="006A5038"/>
    <w:rsid w:val="006B0E59"/>
    <w:rsid w:val="006D4214"/>
    <w:rsid w:val="006D6C19"/>
    <w:rsid w:val="00700A16"/>
    <w:rsid w:val="00732E22"/>
    <w:rsid w:val="0074104E"/>
    <w:rsid w:val="00761341"/>
    <w:rsid w:val="00762359"/>
    <w:rsid w:val="00766FC7"/>
    <w:rsid w:val="00770027"/>
    <w:rsid w:val="007710BF"/>
    <w:rsid w:val="00786034"/>
    <w:rsid w:val="007A1BB6"/>
    <w:rsid w:val="007A76A2"/>
    <w:rsid w:val="007D0A57"/>
    <w:rsid w:val="007D5E26"/>
    <w:rsid w:val="007D5FBB"/>
    <w:rsid w:val="007F70EF"/>
    <w:rsid w:val="00812514"/>
    <w:rsid w:val="0082087B"/>
    <w:rsid w:val="008248FF"/>
    <w:rsid w:val="008420BF"/>
    <w:rsid w:val="00844D1C"/>
    <w:rsid w:val="00876941"/>
    <w:rsid w:val="00877888"/>
    <w:rsid w:val="008A4021"/>
    <w:rsid w:val="008B7DE8"/>
    <w:rsid w:val="008C495A"/>
    <w:rsid w:val="008F44CD"/>
    <w:rsid w:val="008F563D"/>
    <w:rsid w:val="008F6268"/>
    <w:rsid w:val="0091737C"/>
    <w:rsid w:val="009321F1"/>
    <w:rsid w:val="00936F71"/>
    <w:rsid w:val="009734ED"/>
    <w:rsid w:val="00976FE3"/>
    <w:rsid w:val="00983A24"/>
    <w:rsid w:val="0099526F"/>
    <w:rsid w:val="009A5587"/>
    <w:rsid w:val="009C1417"/>
    <w:rsid w:val="009F16A1"/>
    <w:rsid w:val="00A1753A"/>
    <w:rsid w:val="00A203D0"/>
    <w:rsid w:val="00A527A5"/>
    <w:rsid w:val="00A7367C"/>
    <w:rsid w:val="00A90B66"/>
    <w:rsid w:val="00A968D9"/>
    <w:rsid w:val="00AB262C"/>
    <w:rsid w:val="00AE2C56"/>
    <w:rsid w:val="00B112B1"/>
    <w:rsid w:val="00B46021"/>
    <w:rsid w:val="00B64B68"/>
    <w:rsid w:val="00B64BAE"/>
    <w:rsid w:val="00B834B9"/>
    <w:rsid w:val="00B83965"/>
    <w:rsid w:val="00BE6A38"/>
    <w:rsid w:val="00BF5C91"/>
    <w:rsid w:val="00C0686E"/>
    <w:rsid w:val="00C07656"/>
    <w:rsid w:val="00C176C4"/>
    <w:rsid w:val="00C201DD"/>
    <w:rsid w:val="00C2394B"/>
    <w:rsid w:val="00C25831"/>
    <w:rsid w:val="00C52D11"/>
    <w:rsid w:val="00C828D7"/>
    <w:rsid w:val="00CA39F2"/>
    <w:rsid w:val="00CA5ADA"/>
    <w:rsid w:val="00CB44C8"/>
    <w:rsid w:val="00CC1572"/>
    <w:rsid w:val="00CD0043"/>
    <w:rsid w:val="00CD058C"/>
    <w:rsid w:val="00CD0913"/>
    <w:rsid w:val="00CE2CEF"/>
    <w:rsid w:val="00CF0D8A"/>
    <w:rsid w:val="00D25EFA"/>
    <w:rsid w:val="00D26836"/>
    <w:rsid w:val="00D41A6B"/>
    <w:rsid w:val="00D433E5"/>
    <w:rsid w:val="00D651B1"/>
    <w:rsid w:val="00D6589B"/>
    <w:rsid w:val="00D75134"/>
    <w:rsid w:val="00DC39EB"/>
    <w:rsid w:val="00DC4432"/>
    <w:rsid w:val="00DF798F"/>
    <w:rsid w:val="00E05984"/>
    <w:rsid w:val="00E205C4"/>
    <w:rsid w:val="00E35132"/>
    <w:rsid w:val="00E356C3"/>
    <w:rsid w:val="00E428D1"/>
    <w:rsid w:val="00E84460"/>
    <w:rsid w:val="00EA2C9F"/>
    <w:rsid w:val="00EB0FBD"/>
    <w:rsid w:val="00EC5418"/>
    <w:rsid w:val="00EF44DF"/>
    <w:rsid w:val="00EF6674"/>
    <w:rsid w:val="00F13E07"/>
    <w:rsid w:val="00F2049D"/>
    <w:rsid w:val="00F277DF"/>
    <w:rsid w:val="00F3632D"/>
    <w:rsid w:val="00F431CE"/>
    <w:rsid w:val="00F43A82"/>
    <w:rsid w:val="00F53891"/>
    <w:rsid w:val="00F546EB"/>
    <w:rsid w:val="00F54F68"/>
    <w:rsid w:val="00F76C80"/>
    <w:rsid w:val="00F8582D"/>
    <w:rsid w:val="00F85EDB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D42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4214"/>
    <w:rPr>
      <w:sz w:val="20"/>
    </w:rPr>
  </w:style>
  <w:style w:type="character" w:customStyle="1" w:styleId="CommentTextChar">
    <w:name w:val="Comment Text Char"/>
    <w:link w:val="CommentText"/>
    <w:rsid w:val="006D4214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6D4214"/>
    <w:rPr>
      <w:b/>
      <w:bCs/>
    </w:rPr>
  </w:style>
  <w:style w:type="character" w:customStyle="1" w:styleId="CommentSubjectChar">
    <w:name w:val="Comment Subject Char"/>
    <w:link w:val="CommentSubject"/>
    <w:rsid w:val="006D4214"/>
    <w:rPr>
      <w:rFonts w:ascii="Times New Roman" w:hAnsi="Times New Roman"/>
      <w:b/>
      <w:bCs/>
      <w:color w:val="000000"/>
    </w:rPr>
  </w:style>
  <w:style w:type="paragraph" w:customStyle="1" w:styleId="Cabinet2text">
    <w:name w:val="Cabinet 2 text"/>
    <w:basedOn w:val="Normal"/>
    <w:rsid w:val="007D0A57"/>
    <w:pPr>
      <w:numPr>
        <w:ilvl w:val="1"/>
        <w:numId w:val="9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7D0A57"/>
    <w:pPr>
      <w:numPr>
        <w:ilvl w:val="2"/>
      </w:numPr>
    </w:pPr>
  </w:style>
  <w:style w:type="paragraph" w:customStyle="1" w:styleId="Cabinet4text">
    <w:name w:val="Cabinet 4 text"/>
    <w:basedOn w:val="Cabinet2text"/>
    <w:rsid w:val="007D0A57"/>
    <w:pPr>
      <w:numPr>
        <w:ilvl w:val="3"/>
      </w:numPr>
    </w:pPr>
  </w:style>
  <w:style w:type="numbering" w:customStyle="1" w:styleId="cabinet">
    <w:name w:val="cabinet"/>
    <w:rsid w:val="007D0A57"/>
    <w:pPr>
      <w:numPr>
        <w:numId w:val="9"/>
      </w:numPr>
    </w:pPr>
  </w:style>
  <w:style w:type="paragraph" w:customStyle="1" w:styleId="StyleJustified">
    <w:name w:val="Style Justified"/>
    <w:basedOn w:val="Normal"/>
    <w:rsid w:val="007D0A57"/>
    <w:pPr>
      <w:numPr>
        <w:numId w:val="9"/>
      </w:numPr>
      <w:spacing w:before="240"/>
      <w:jc w:val="both"/>
    </w:pPr>
    <w:rPr>
      <w:rFonts w:eastAsia="Times New Roman"/>
      <w:color w:val="auto"/>
    </w:rPr>
  </w:style>
  <w:style w:type="paragraph" w:customStyle="1" w:styleId="cabinet5text">
    <w:name w:val="cabinet 5 text"/>
    <w:basedOn w:val="Cabinet2text"/>
    <w:rsid w:val="007D0A57"/>
    <w:pPr>
      <w:numPr>
        <w:ilvl w:val="4"/>
      </w:numPr>
    </w:pPr>
  </w:style>
  <w:style w:type="paragraph" w:customStyle="1" w:styleId="PortfolioBullet">
    <w:name w:val="Portfolio_Bullet"/>
    <w:basedOn w:val="Normal"/>
    <w:rsid w:val="00557836"/>
    <w:pPr>
      <w:keepLines/>
      <w:numPr>
        <w:numId w:val="11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paragraph" w:customStyle="1" w:styleId="PortfolioBullet2">
    <w:name w:val="Portfolio_Bullet2"/>
    <w:basedOn w:val="Normal"/>
    <w:rsid w:val="00557836"/>
    <w:pPr>
      <w:keepLines/>
      <w:numPr>
        <w:ilvl w:val="1"/>
        <w:numId w:val="11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paragraph" w:customStyle="1" w:styleId="PortfolioBullet3">
    <w:name w:val="Portfolio_Bullet3"/>
    <w:basedOn w:val="Normal"/>
    <w:rsid w:val="00557836"/>
    <w:pPr>
      <w:keepLines/>
      <w:numPr>
        <w:ilvl w:val="2"/>
        <w:numId w:val="11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C821F-E450-432E-BA42-1948DA33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1244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1477</CharactersWithSpaces>
  <SharedDoc>false</SharedDoc>
  <HyperlinkBase>https://www.cabinet.qld.gov.au/documents/2016/Feb/ApptLegP/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2016-02-09T04:56:00Z</cp:lastPrinted>
  <dcterms:created xsi:type="dcterms:W3CDTF">2017-10-25T01:47:00Z</dcterms:created>
  <dcterms:modified xsi:type="dcterms:W3CDTF">2018-03-06T01:34:00Z</dcterms:modified>
  <cp:category>Significant_Appointments,Legal_Profession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-1373562037</vt:i4>
  </property>
  <property fmtid="{D5CDD505-2E9C-101B-9397-08002B2CF9AE}" pid="3" name="_NewReviewCycle">
    <vt:lpwstr/>
  </property>
  <property fmtid="{D5CDD505-2E9C-101B-9397-08002B2CF9AE}" pid="4" name="_PreviousAdHocReviewCycleID">
    <vt:i4>1432753654</vt:i4>
  </property>
  <property fmtid="{D5CDD505-2E9C-101B-9397-08002B2CF9AE}" pid="5" name="_ReviewingToolsShownOnce">
    <vt:lpwstr/>
  </property>
</Properties>
</file>